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6EA7F3" w14:textId="77777777" w:rsidR="00CF4833" w:rsidRDefault="00CF4833" w:rsidP="00CF4833">
      <w:pPr>
        <w:rPr>
          <w:rFonts w:ascii="Times New Roman" w:hAnsi="Times New Roman" w:cs="Times New Roman"/>
        </w:rPr>
      </w:pPr>
      <w:r w:rsidRPr="000C73DA">
        <w:rPr>
          <w:rFonts w:ascii="Times New Roman" w:hAnsi="Times New Roman" w:cs="Times New Roman"/>
        </w:rPr>
        <w:tab/>
      </w:r>
      <w:r w:rsidRPr="000C73DA">
        <w:rPr>
          <w:rFonts w:ascii="Times New Roman" w:hAnsi="Times New Roman" w:cs="Times New Roman"/>
        </w:rPr>
        <w:tab/>
      </w:r>
      <w:r w:rsidRPr="000C73DA">
        <w:rPr>
          <w:rFonts w:ascii="Times New Roman" w:hAnsi="Times New Roman" w:cs="Times New Roman"/>
        </w:rPr>
        <w:tab/>
      </w:r>
      <w:r w:rsidRPr="000C73DA">
        <w:rPr>
          <w:rFonts w:ascii="Times New Roman" w:hAnsi="Times New Roman" w:cs="Times New Roman"/>
        </w:rPr>
        <w:tab/>
      </w:r>
      <w:r w:rsidRPr="000C73DA">
        <w:rPr>
          <w:rFonts w:ascii="Times New Roman" w:hAnsi="Times New Roman" w:cs="Times New Roman"/>
        </w:rPr>
        <w:tab/>
      </w:r>
      <w:r w:rsidRPr="000C73DA">
        <w:rPr>
          <w:rFonts w:ascii="Times New Roman" w:hAnsi="Times New Roman" w:cs="Times New Roman"/>
        </w:rPr>
        <w:tab/>
      </w:r>
      <w:r w:rsidRPr="000C73DA">
        <w:rPr>
          <w:rFonts w:ascii="Times New Roman" w:hAnsi="Times New Roman" w:cs="Times New Roman"/>
        </w:rPr>
        <w:tab/>
      </w:r>
      <w:r w:rsidRPr="000C73DA">
        <w:rPr>
          <w:rFonts w:ascii="Times New Roman" w:hAnsi="Times New Roman" w:cs="Times New Roman"/>
        </w:rPr>
        <w:tab/>
      </w:r>
      <w:r w:rsidRPr="000C73DA">
        <w:rPr>
          <w:rFonts w:ascii="Times New Roman" w:hAnsi="Times New Roman" w:cs="Times New Roman"/>
        </w:rPr>
        <w:tab/>
      </w:r>
      <w:r w:rsidRPr="000C73DA">
        <w:rPr>
          <w:rFonts w:ascii="Times New Roman" w:hAnsi="Times New Roman" w:cs="Times New Roman"/>
        </w:rPr>
        <w:tab/>
      </w:r>
      <w:r w:rsidRPr="000C73DA">
        <w:rPr>
          <w:rFonts w:ascii="Times New Roman" w:hAnsi="Times New Roman" w:cs="Times New Roman"/>
        </w:rPr>
        <w:tab/>
      </w:r>
    </w:p>
    <w:p w14:paraId="362DEB25" w14:textId="77777777" w:rsidR="00571CC8" w:rsidRPr="000C73DA" w:rsidRDefault="002F4B99" w:rsidP="00CF483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1AA2CA6D" w14:textId="4513503A" w:rsidR="00571CC8" w:rsidRDefault="00723186" w:rsidP="00FA7E09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Gümüşhane Üniversitesi Mühendislik ve Doğa Bilimleri Fakültesi</w:t>
      </w:r>
      <w:r w:rsidR="00FA7E09">
        <w:rPr>
          <w:rFonts w:ascii="Times New Roman" w:hAnsi="Times New Roman" w:cs="Times New Roman"/>
        </w:rPr>
        <w:t xml:space="preserve"> öğrencileri,</w:t>
      </w:r>
      <w:r>
        <w:rPr>
          <w:rFonts w:ascii="Times New Roman" w:hAnsi="Times New Roman" w:cs="Times New Roman"/>
        </w:rPr>
        <w:t xml:space="preserve"> Gümüşhane Üniversitesi </w:t>
      </w:r>
      <w:r w:rsidR="00CF4833">
        <w:rPr>
          <w:rFonts w:ascii="Times New Roman" w:hAnsi="Times New Roman" w:cs="Times New Roman"/>
        </w:rPr>
        <w:t xml:space="preserve">senatosunun kabul ettiği </w:t>
      </w:r>
      <w:r>
        <w:rPr>
          <w:rFonts w:ascii="Times New Roman" w:hAnsi="Times New Roman" w:cs="Times New Roman"/>
        </w:rPr>
        <w:t>Mühendislik ve Doğa Bilimleri Fakültesi Uygulamalı İş Yeri Eğitimi</w:t>
      </w:r>
      <w:r w:rsidR="000A6A3A">
        <w:rPr>
          <w:rFonts w:ascii="Times New Roman" w:hAnsi="Times New Roman" w:cs="Times New Roman"/>
        </w:rPr>
        <w:t>’ne göre</w:t>
      </w:r>
      <w:r w:rsidR="00CF4833">
        <w:rPr>
          <w:rFonts w:ascii="Times New Roman" w:hAnsi="Times New Roman" w:cs="Times New Roman"/>
        </w:rPr>
        <w:t xml:space="preserve"> uygulama eğitim içerikli </w:t>
      </w:r>
      <w:r w:rsidR="00CF4833" w:rsidRPr="00C250F3">
        <w:rPr>
          <w:rFonts w:ascii="Times New Roman" w:hAnsi="Times New Roman" w:cs="Times New Roman"/>
          <w:b/>
        </w:rPr>
        <w:t>“</w:t>
      </w:r>
      <w:r>
        <w:rPr>
          <w:rFonts w:ascii="Times New Roman" w:hAnsi="Times New Roman" w:cs="Times New Roman"/>
          <w:b/>
        </w:rPr>
        <w:t>Uygulamalı İş Yeri Eğitimi</w:t>
      </w:r>
      <w:r w:rsidR="00CF4833" w:rsidRPr="00C250F3">
        <w:rPr>
          <w:rFonts w:ascii="Times New Roman" w:hAnsi="Times New Roman" w:cs="Times New Roman"/>
          <w:b/>
        </w:rPr>
        <w:t>”</w:t>
      </w:r>
      <w:r w:rsidR="00CF4833">
        <w:rPr>
          <w:rFonts w:ascii="Times New Roman" w:hAnsi="Times New Roman" w:cs="Times New Roman"/>
        </w:rPr>
        <w:t xml:space="preserve"> isimli </w:t>
      </w:r>
      <w:r>
        <w:rPr>
          <w:rFonts w:ascii="Times New Roman" w:hAnsi="Times New Roman" w:cs="Times New Roman"/>
        </w:rPr>
        <w:t>dersi</w:t>
      </w:r>
      <w:r w:rsidR="00CF483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isteğe bağlı olarak alabilmektedir.</w:t>
      </w:r>
    </w:p>
    <w:p w14:paraId="723C8538" w14:textId="2763507D" w:rsidR="000A6A3A" w:rsidRDefault="000A6A3A" w:rsidP="002F4B99">
      <w:pPr>
        <w:ind w:firstLine="708"/>
        <w:jc w:val="both"/>
        <w:rPr>
          <w:rFonts w:ascii="Times New Roman" w:eastAsia="Arial Unicode MS" w:hAnsi="Times New Roman" w:cs="Times New Roman"/>
        </w:rPr>
      </w:pPr>
      <w:r w:rsidRPr="003D30F2">
        <w:rPr>
          <w:rFonts w:ascii="Times New Roman" w:eastAsia="Arial Unicode MS" w:hAnsi="Times New Roman" w:cs="Times New Roman"/>
          <w:b/>
        </w:rPr>
        <w:t>………………………………………………………</w:t>
      </w:r>
      <w:r w:rsidRPr="003D30F2">
        <w:rPr>
          <w:rFonts w:ascii="Times New Roman" w:eastAsia="Arial Unicode MS" w:hAnsi="Times New Roman" w:cs="Times New Roman"/>
        </w:rPr>
        <w:t xml:space="preserve">firması </w:t>
      </w:r>
      <w:r w:rsidR="00723186">
        <w:rPr>
          <w:rFonts w:ascii="Times New Roman" w:eastAsia="Arial Unicode MS" w:hAnsi="Times New Roman" w:cs="Times New Roman"/>
        </w:rPr>
        <w:t>Gümüşhane Üniversitesi Mühendislik ve Doğa Bilimleri Fakültesi</w:t>
      </w:r>
      <w:r w:rsidR="003D30F2" w:rsidRPr="003D30F2">
        <w:rPr>
          <w:rFonts w:ascii="Times New Roman" w:eastAsia="Arial Unicode MS" w:hAnsi="Times New Roman" w:cs="Times New Roman"/>
        </w:rPr>
        <w:t xml:space="preserve"> ile birlikte </w:t>
      </w:r>
      <w:r w:rsidR="00723186">
        <w:rPr>
          <w:rFonts w:ascii="Times New Roman" w:hAnsi="Times New Roman" w:cs="Times New Roman"/>
        </w:rPr>
        <w:t>Mühendislik ve Doğa Bilimleri Fakültesi</w:t>
      </w:r>
      <w:r w:rsidR="003D30F2" w:rsidRPr="003D30F2">
        <w:rPr>
          <w:rFonts w:ascii="Times New Roman" w:hAnsi="Times New Roman" w:cs="Times New Roman"/>
        </w:rPr>
        <w:t xml:space="preserve"> </w:t>
      </w:r>
      <w:r w:rsidR="00C54F38">
        <w:rPr>
          <w:rFonts w:ascii="Times New Roman" w:hAnsi="Times New Roman" w:cs="Times New Roman"/>
        </w:rPr>
        <w:t xml:space="preserve">Uygulamalı </w:t>
      </w:r>
      <w:r w:rsidR="003D30F2" w:rsidRPr="003D30F2">
        <w:rPr>
          <w:rFonts w:ascii="Times New Roman" w:hAnsi="Times New Roman" w:cs="Times New Roman"/>
        </w:rPr>
        <w:t>İş</w:t>
      </w:r>
      <w:r w:rsidR="00C54F38">
        <w:rPr>
          <w:rFonts w:ascii="Times New Roman" w:hAnsi="Times New Roman" w:cs="Times New Roman"/>
        </w:rPr>
        <w:t xml:space="preserve"> Y</w:t>
      </w:r>
      <w:r w:rsidR="003D30F2" w:rsidRPr="003D30F2">
        <w:rPr>
          <w:rFonts w:ascii="Times New Roman" w:hAnsi="Times New Roman" w:cs="Times New Roman"/>
        </w:rPr>
        <w:t>eri Eğitimi Yönergesi</w:t>
      </w:r>
      <w:r w:rsidRPr="003D30F2">
        <w:rPr>
          <w:rFonts w:ascii="Times New Roman" w:eastAsia="Arial Unicode MS" w:hAnsi="Times New Roman" w:cs="Times New Roman"/>
        </w:rPr>
        <w:t xml:space="preserve"> hükümleri çerçevesinde</w:t>
      </w:r>
      <w:r w:rsidR="003D30F2" w:rsidRPr="003D30F2">
        <w:rPr>
          <w:rFonts w:ascii="Times New Roman" w:eastAsia="Arial Unicode MS" w:hAnsi="Times New Roman" w:cs="Times New Roman"/>
        </w:rPr>
        <w:t>,</w:t>
      </w:r>
      <w:r w:rsidRPr="003D30F2">
        <w:rPr>
          <w:rFonts w:ascii="Times New Roman" w:eastAsia="Arial Unicode MS" w:hAnsi="Times New Roman" w:cs="Times New Roman"/>
        </w:rPr>
        <w:t xml:space="preserve"> uygulamalı mesleki eğitim çalışmalarında </w:t>
      </w:r>
      <w:proofErr w:type="gramStart"/>
      <w:r w:rsidRPr="003D30F2">
        <w:rPr>
          <w:rFonts w:ascii="Times New Roman" w:eastAsia="Arial Unicode MS" w:hAnsi="Times New Roman" w:cs="Times New Roman"/>
        </w:rPr>
        <w:t>işbirliğini</w:t>
      </w:r>
      <w:proofErr w:type="gramEnd"/>
      <w:r w:rsidRPr="003D30F2">
        <w:rPr>
          <w:rFonts w:ascii="Times New Roman" w:eastAsia="Arial Unicode MS" w:hAnsi="Times New Roman" w:cs="Times New Roman"/>
        </w:rPr>
        <w:t xml:space="preserve"> kabul ve taahhüt eder.</w:t>
      </w:r>
    </w:p>
    <w:p w14:paraId="16CFBC71" w14:textId="5657B749" w:rsidR="002F4B99" w:rsidRPr="003D30F2" w:rsidRDefault="002F4B99" w:rsidP="002F4B99">
      <w:pPr>
        <w:ind w:firstLine="708"/>
        <w:jc w:val="both"/>
        <w:rPr>
          <w:rFonts w:ascii="Times New Roman" w:eastAsia="Arial Unicode MS" w:hAnsi="Times New Roman" w:cs="Times New Roman"/>
        </w:rPr>
      </w:pPr>
      <w:r w:rsidRPr="002F4B99">
        <w:rPr>
          <w:rFonts w:ascii="Times New Roman" w:eastAsia="Arial Unicode MS" w:hAnsi="Times New Roman" w:cs="Times New Roman"/>
        </w:rPr>
        <w:t>Bu protokol, ………………………………………………………</w:t>
      </w:r>
      <w:proofErr w:type="gramStart"/>
      <w:r w:rsidRPr="002F4B99">
        <w:rPr>
          <w:rFonts w:ascii="Times New Roman" w:eastAsia="Arial Unicode MS" w:hAnsi="Times New Roman" w:cs="Times New Roman"/>
        </w:rPr>
        <w:t>…….</w:t>
      </w:r>
      <w:proofErr w:type="gramEnd"/>
      <w:r w:rsidRPr="002F4B99">
        <w:rPr>
          <w:rFonts w:ascii="Times New Roman" w:eastAsia="Arial Unicode MS" w:hAnsi="Times New Roman" w:cs="Times New Roman"/>
        </w:rPr>
        <w:t xml:space="preserve">. </w:t>
      </w:r>
      <w:proofErr w:type="gramStart"/>
      <w:r w:rsidRPr="002F4B99">
        <w:rPr>
          <w:rFonts w:ascii="Times New Roman" w:eastAsia="Arial Unicode MS" w:hAnsi="Times New Roman" w:cs="Times New Roman"/>
        </w:rPr>
        <w:t>ile</w:t>
      </w:r>
      <w:proofErr w:type="gramEnd"/>
      <w:r w:rsidRPr="002F4B99">
        <w:rPr>
          <w:rFonts w:ascii="Times New Roman" w:eastAsia="Arial Unicode MS" w:hAnsi="Times New Roman" w:cs="Times New Roman"/>
        </w:rPr>
        <w:t xml:space="preserve"> </w:t>
      </w:r>
      <w:r w:rsidR="00723186">
        <w:rPr>
          <w:rFonts w:ascii="Times New Roman" w:eastAsia="Arial Unicode MS" w:hAnsi="Times New Roman" w:cs="Times New Roman"/>
        </w:rPr>
        <w:t>Gümüşhane Üniversitesi Mühendislik ve Doğa Bilimleri Fakültesi</w:t>
      </w:r>
      <w:r w:rsidRPr="002F4B99">
        <w:rPr>
          <w:rFonts w:ascii="Times New Roman" w:eastAsia="Arial Unicode MS" w:hAnsi="Times New Roman" w:cs="Times New Roman"/>
        </w:rPr>
        <w:t xml:space="preserve"> arasında   ….. /….. / 20… tarihinde imzalanmıştır.</w:t>
      </w:r>
    </w:p>
    <w:p w14:paraId="3A7D01B5" w14:textId="77777777" w:rsidR="00CF4833" w:rsidRDefault="00CF4833" w:rsidP="00CF4833">
      <w:pPr>
        <w:jc w:val="both"/>
        <w:rPr>
          <w:rFonts w:ascii="Times New Roman" w:hAnsi="Times New Roman" w:cs="Times New Roman"/>
        </w:rPr>
      </w:pPr>
    </w:p>
    <w:p w14:paraId="68B7619B" w14:textId="77777777" w:rsidR="00351A01" w:rsidRDefault="00351A01" w:rsidP="00CF4833">
      <w:pPr>
        <w:jc w:val="both"/>
        <w:rPr>
          <w:rFonts w:ascii="Times New Roman" w:hAnsi="Times New Roman" w:cs="Times New Roman"/>
        </w:rPr>
      </w:pPr>
    </w:p>
    <w:p w14:paraId="5E2863E1" w14:textId="77777777" w:rsidR="00351A01" w:rsidRDefault="00351A01" w:rsidP="00CF4833">
      <w:pPr>
        <w:jc w:val="both"/>
        <w:rPr>
          <w:rFonts w:ascii="Times New Roman" w:hAnsi="Times New Roman" w:cs="Times New Roman"/>
        </w:rPr>
      </w:pPr>
    </w:p>
    <w:p w14:paraId="4E8C9025" w14:textId="77777777" w:rsidR="002F4B99" w:rsidRDefault="002F4B99" w:rsidP="00CF4833">
      <w:pPr>
        <w:jc w:val="both"/>
        <w:rPr>
          <w:rFonts w:ascii="Times New Roman" w:hAnsi="Times New Roman" w:cs="Times New Roman"/>
        </w:rPr>
      </w:pPr>
    </w:p>
    <w:p w14:paraId="0182BA61" w14:textId="77777777" w:rsidR="00351A01" w:rsidRDefault="00351A01" w:rsidP="00351A01">
      <w:pPr>
        <w:tabs>
          <w:tab w:val="center" w:pos="1985"/>
          <w:tab w:val="center" w:pos="7371"/>
        </w:tabs>
        <w:spacing w:after="0" w:line="240" w:lineRule="auto"/>
        <w:rPr>
          <w:rFonts w:ascii="Times New Roman" w:hAnsi="Times New Roman" w:cs="Times New Roman"/>
        </w:rPr>
      </w:pPr>
      <w:r w:rsidRPr="00351A01">
        <w:rPr>
          <w:rFonts w:ascii="Times New Roman" w:hAnsi="Times New Roman" w:cs="Times New Roman"/>
          <w:color w:val="A6A6A6" w:themeColor="background1" w:themeShade="A6"/>
        </w:rPr>
        <w:tab/>
        <w:t>Kaşe/İmza</w:t>
      </w:r>
      <w:r w:rsidRPr="00351A01">
        <w:rPr>
          <w:rFonts w:ascii="Times New Roman" w:hAnsi="Times New Roman" w:cs="Times New Roman"/>
          <w:color w:val="A6A6A6" w:themeColor="background1" w:themeShade="A6"/>
        </w:rPr>
        <w:tab/>
        <w:t>Kaşe/İmza</w:t>
      </w:r>
      <w:r>
        <w:rPr>
          <w:rFonts w:ascii="Times New Roman" w:hAnsi="Times New Roman" w:cs="Times New Roman"/>
        </w:rPr>
        <w:tab/>
      </w:r>
    </w:p>
    <w:p w14:paraId="0F34D40A" w14:textId="77777777" w:rsidR="00351A01" w:rsidRDefault="00351A01" w:rsidP="00351A01">
      <w:pPr>
        <w:tabs>
          <w:tab w:val="center" w:pos="1985"/>
          <w:tab w:val="center" w:pos="7371"/>
        </w:tabs>
        <w:spacing w:after="0" w:line="240" w:lineRule="auto"/>
        <w:rPr>
          <w:rFonts w:ascii="Times New Roman" w:hAnsi="Times New Roman" w:cs="Times New Roman"/>
        </w:rPr>
      </w:pPr>
    </w:p>
    <w:p w14:paraId="78B72AF8" w14:textId="0DB166A3" w:rsidR="002F4B99" w:rsidRDefault="00351A01" w:rsidP="00351A01">
      <w:pPr>
        <w:tabs>
          <w:tab w:val="center" w:pos="1985"/>
          <w:tab w:val="center" w:pos="7371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C54F38">
        <w:rPr>
          <w:rFonts w:ascii="Times New Roman" w:hAnsi="Times New Roman" w:cs="Times New Roman"/>
        </w:rPr>
        <w:t>Mühendislik ve Doğa Bilimleri Fakültesi Dekanı</w:t>
      </w:r>
      <w:r>
        <w:rPr>
          <w:rFonts w:ascii="Times New Roman" w:hAnsi="Times New Roman" w:cs="Times New Roman"/>
        </w:rPr>
        <w:tab/>
      </w:r>
      <w:r w:rsidR="002F4B99">
        <w:rPr>
          <w:rFonts w:ascii="Times New Roman" w:hAnsi="Times New Roman" w:cs="Times New Roman"/>
        </w:rPr>
        <w:t>İşyeri Yetkilisi</w:t>
      </w:r>
      <w:r w:rsidR="002F4B99">
        <w:rPr>
          <w:rFonts w:ascii="Times New Roman" w:hAnsi="Times New Roman" w:cs="Times New Roman"/>
        </w:rPr>
        <w:tab/>
      </w:r>
    </w:p>
    <w:p w14:paraId="25F85F4C" w14:textId="77777777" w:rsidR="002F4B99" w:rsidRDefault="002F4B99" w:rsidP="00351A0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446CB7C2" w14:textId="77777777" w:rsidR="002F4B99" w:rsidRDefault="002F4B99" w:rsidP="00351A01">
      <w:pPr>
        <w:rPr>
          <w:rFonts w:ascii="Times New Roman" w:hAnsi="Times New Roman" w:cs="Times New Roman"/>
        </w:rPr>
      </w:pPr>
    </w:p>
    <w:p w14:paraId="19D25C74" w14:textId="77777777" w:rsidR="002F4B99" w:rsidRDefault="002F4B99" w:rsidP="00CF4833">
      <w:pPr>
        <w:jc w:val="both"/>
        <w:rPr>
          <w:rFonts w:ascii="Times New Roman" w:hAnsi="Times New Roman" w:cs="Times New Roman"/>
        </w:rPr>
      </w:pPr>
    </w:p>
    <w:p w14:paraId="363192DA" w14:textId="77777777" w:rsidR="002F4B99" w:rsidRPr="002F4B99" w:rsidRDefault="002F4B99" w:rsidP="00CF4833">
      <w:pPr>
        <w:jc w:val="both"/>
        <w:rPr>
          <w:rFonts w:ascii="Times New Roman" w:hAnsi="Times New Roman" w:cs="Times New Roman"/>
          <w:b/>
          <w:u w:val="single"/>
        </w:rPr>
      </w:pPr>
      <w:r w:rsidRPr="002F4B99">
        <w:rPr>
          <w:rFonts w:ascii="Times New Roman" w:hAnsi="Times New Roman" w:cs="Times New Roman"/>
          <w:b/>
          <w:u w:val="single"/>
        </w:rPr>
        <w:t>EKLER:</w:t>
      </w:r>
    </w:p>
    <w:p w14:paraId="26DB7E54" w14:textId="4C5FD4F5" w:rsidR="002F4B99" w:rsidRDefault="00CF4833" w:rsidP="002F4B9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F4B99">
        <w:rPr>
          <w:rFonts w:ascii="Times New Roman" w:hAnsi="Times New Roman" w:cs="Times New Roman"/>
          <w:b/>
          <w:sz w:val="20"/>
          <w:szCs w:val="20"/>
        </w:rPr>
        <w:t>Ek 1:</w:t>
      </w:r>
      <w:r w:rsidR="00C54F38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723186">
        <w:rPr>
          <w:rFonts w:ascii="Times New Roman" w:hAnsi="Times New Roman" w:cs="Times New Roman"/>
          <w:sz w:val="20"/>
          <w:szCs w:val="20"/>
        </w:rPr>
        <w:t>Gümüşhane Üniversitesi Mühendislik ve Doğa Bilimleri Fakültesi</w:t>
      </w:r>
    </w:p>
    <w:p w14:paraId="4D8A1AC8" w14:textId="066738F2" w:rsidR="00CF4833" w:rsidRPr="002F4B99" w:rsidRDefault="00C54F38" w:rsidP="002F4B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Uygulamalı </w:t>
      </w:r>
      <w:r w:rsidR="00F221CA" w:rsidRPr="002F4B99">
        <w:rPr>
          <w:rFonts w:ascii="Times New Roman" w:hAnsi="Times New Roman" w:cs="Times New Roman"/>
          <w:sz w:val="20"/>
          <w:szCs w:val="20"/>
        </w:rPr>
        <w:t>İş</w:t>
      </w:r>
      <w:r>
        <w:rPr>
          <w:rFonts w:ascii="Times New Roman" w:hAnsi="Times New Roman" w:cs="Times New Roman"/>
          <w:sz w:val="20"/>
          <w:szCs w:val="20"/>
        </w:rPr>
        <w:t xml:space="preserve"> Y</w:t>
      </w:r>
      <w:r w:rsidR="00F221CA" w:rsidRPr="002F4B99">
        <w:rPr>
          <w:rFonts w:ascii="Times New Roman" w:hAnsi="Times New Roman" w:cs="Times New Roman"/>
          <w:sz w:val="20"/>
          <w:szCs w:val="20"/>
        </w:rPr>
        <w:t xml:space="preserve">eri Eğitimi </w:t>
      </w:r>
      <w:r w:rsidR="00CF4833" w:rsidRPr="002F4B99">
        <w:rPr>
          <w:rFonts w:ascii="Times New Roman" w:hAnsi="Times New Roman" w:cs="Times New Roman"/>
          <w:sz w:val="20"/>
          <w:szCs w:val="20"/>
        </w:rPr>
        <w:t>Yönergesi</w:t>
      </w:r>
    </w:p>
    <w:p w14:paraId="46324253" w14:textId="13798CC1" w:rsidR="002F4B99" w:rsidRPr="00C54F38" w:rsidRDefault="00CF4833" w:rsidP="002F4B99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2F4B99">
        <w:rPr>
          <w:rFonts w:ascii="Times New Roman" w:hAnsi="Times New Roman" w:cs="Times New Roman"/>
          <w:b/>
          <w:sz w:val="20"/>
          <w:szCs w:val="20"/>
        </w:rPr>
        <w:t>Ek 2:</w:t>
      </w:r>
      <w:r w:rsidRPr="002F4B99">
        <w:rPr>
          <w:rFonts w:ascii="Times New Roman" w:hAnsi="Times New Roman" w:cs="Times New Roman"/>
          <w:sz w:val="20"/>
          <w:szCs w:val="20"/>
        </w:rPr>
        <w:t xml:space="preserve"> </w:t>
      </w:r>
      <w:r w:rsidRPr="00C54F38">
        <w:rPr>
          <w:rFonts w:ascii="Times New Roman" w:hAnsi="Times New Roman" w:cs="Times New Roman"/>
          <w:color w:val="FF0000"/>
          <w:sz w:val="20"/>
          <w:szCs w:val="20"/>
        </w:rPr>
        <w:t xml:space="preserve">3308 sayılı </w:t>
      </w:r>
      <w:proofErr w:type="gramStart"/>
      <w:r w:rsidRPr="00C54F38">
        <w:rPr>
          <w:rFonts w:ascii="Times New Roman" w:hAnsi="Times New Roman" w:cs="Times New Roman"/>
          <w:color w:val="FF0000"/>
          <w:sz w:val="20"/>
          <w:szCs w:val="20"/>
        </w:rPr>
        <w:t>Mesleki Eğitim Kanununa</w:t>
      </w:r>
      <w:proofErr w:type="gramEnd"/>
      <w:r w:rsidRPr="00C54F38">
        <w:rPr>
          <w:rFonts w:ascii="Times New Roman" w:hAnsi="Times New Roman" w:cs="Times New Roman"/>
          <w:color w:val="FF0000"/>
          <w:sz w:val="20"/>
          <w:szCs w:val="20"/>
        </w:rPr>
        <w:t xml:space="preserve"> Göre </w:t>
      </w:r>
    </w:p>
    <w:p w14:paraId="11273190" w14:textId="77777777" w:rsidR="002F4B99" w:rsidRPr="00C54F38" w:rsidRDefault="00CF4833" w:rsidP="002F4B99">
      <w:pPr>
        <w:spacing w:after="0" w:line="240" w:lineRule="auto"/>
        <w:ind w:left="567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C54F38">
        <w:rPr>
          <w:rFonts w:ascii="Times New Roman" w:hAnsi="Times New Roman" w:cs="Times New Roman"/>
          <w:color w:val="FF0000"/>
          <w:sz w:val="20"/>
          <w:szCs w:val="20"/>
        </w:rPr>
        <w:t xml:space="preserve">İşletmelerde Mesleki Eğitim Gören Öğrencilerin </w:t>
      </w:r>
    </w:p>
    <w:p w14:paraId="27A518C3" w14:textId="77777777" w:rsidR="002F4B99" w:rsidRPr="00C54F38" w:rsidRDefault="00CF4833" w:rsidP="002F4B99">
      <w:pPr>
        <w:spacing w:after="0" w:line="240" w:lineRule="auto"/>
        <w:ind w:left="567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C54F38">
        <w:rPr>
          <w:rFonts w:ascii="Times New Roman" w:hAnsi="Times New Roman" w:cs="Times New Roman"/>
          <w:color w:val="FF0000"/>
          <w:sz w:val="20"/>
          <w:szCs w:val="20"/>
        </w:rPr>
        <w:t xml:space="preserve">Ücretlerinin Bir Kısmının İşsizlik Sigortası Fonundan </w:t>
      </w:r>
    </w:p>
    <w:p w14:paraId="03B3B434" w14:textId="77777777" w:rsidR="00CF4833" w:rsidRPr="00C54F38" w:rsidRDefault="00CF4833" w:rsidP="002F4B99">
      <w:pPr>
        <w:spacing w:after="0" w:line="240" w:lineRule="auto"/>
        <w:ind w:left="567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C54F38">
        <w:rPr>
          <w:rFonts w:ascii="Times New Roman" w:hAnsi="Times New Roman" w:cs="Times New Roman"/>
          <w:color w:val="FF0000"/>
          <w:sz w:val="20"/>
          <w:szCs w:val="20"/>
        </w:rPr>
        <w:t>Karşılanmasına İlişkin Usul ve Esaslar</w:t>
      </w:r>
    </w:p>
    <w:p w14:paraId="2014EDAF" w14:textId="77777777" w:rsidR="00571CC8" w:rsidRDefault="00571CC8" w:rsidP="00571CC8">
      <w:pPr>
        <w:ind w:left="567" w:hanging="567"/>
        <w:jc w:val="both"/>
        <w:rPr>
          <w:rFonts w:ascii="Times New Roman" w:hAnsi="Times New Roman" w:cs="Times New Roman"/>
        </w:rPr>
      </w:pPr>
    </w:p>
    <w:p w14:paraId="5DEF0E4A" w14:textId="77777777" w:rsidR="00571CC8" w:rsidRDefault="00571CC8" w:rsidP="00571CC8">
      <w:pPr>
        <w:ind w:left="567" w:hanging="567"/>
        <w:jc w:val="both"/>
        <w:rPr>
          <w:rFonts w:ascii="Times New Roman" w:hAnsi="Times New Roman" w:cs="Times New Roman"/>
        </w:rPr>
      </w:pPr>
    </w:p>
    <w:p w14:paraId="3704242B" w14:textId="77777777" w:rsidR="00571CC8" w:rsidRDefault="00571CC8" w:rsidP="00571CC8">
      <w:pPr>
        <w:ind w:left="567" w:hanging="567"/>
        <w:jc w:val="both"/>
        <w:rPr>
          <w:rFonts w:ascii="Times New Roman" w:hAnsi="Times New Roman" w:cs="Times New Roman"/>
        </w:rPr>
      </w:pPr>
    </w:p>
    <w:p w14:paraId="34EC660E" w14:textId="77777777" w:rsidR="00571CC8" w:rsidRDefault="00571CC8" w:rsidP="003D30F2">
      <w:pPr>
        <w:jc w:val="both"/>
        <w:rPr>
          <w:rFonts w:ascii="Times New Roman" w:hAnsi="Times New Roman" w:cs="Times New Roman"/>
        </w:rPr>
      </w:pPr>
    </w:p>
    <w:p w14:paraId="6C13F828" w14:textId="77777777" w:rsidR="00571CC8" w:rsidRDefault="00571CC8" w:rsidP="00571CC8">
      <w:pPr>
        <w:ind w:left="567" w:hanging="567"/>
        <w:jc w:val="both"/>
        <w:rPr>
          <w:rFonts w:ascii="Times New Roman" w:hAnsi="Times New Roman" w:cs="Times New Roman"/>
        </w:rPr>
      </w:pPr>
    </w:p>
    <w:sectPr w:rsidR="00571CC8" w:rsidSect="00711E81">
      <w:headerReference w:type="default" r:id="rId6"/>
      <w:footerReference w:type="default" r:id="rId7"/>
      <w:pgSz w:w="11906" w:h="16838"/>
      <w:pgMar w:top="1417" w:right="1417" w:bottom="1417" w:left="1417" w:header="284" w:footer="2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08739F" w14:textId="77777777" w:rsidR="00D14F55" w:rsidRDefault="00D14F55" w:rsidP="00C4460D">
      <w:pPr>
        <w:spacing w:after="0" w:line="240" w:lineRule="auto"/>
      </w:pPr>
      <w:r>
        <w:separator/>
      </w:r>
    </w:p>
  </w:endnote>
  <w:endnote w:type="continuationSeparator" w:id="0">
    <w:p w14:paraId="14867978" w14:textId="77777777" w:rsidR="00D14F55" w:rsidRDefault="00D14F55" w:rsidP="00C446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3C4FEE" w14:textId="77777777" w:rsidR="00C4460D" w:rsidRPr="00711E81" w:rsidRDefault="00351A01">
    <w:pPr>
      <w:pStyle w:val="AltBilgi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FRM-01/01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100A56" w14:textId="77777777" w:rsidR="00D14F55" w:rsidRDefault="00D14F55" w:rsidP="00C4460D">
      <w:pPr>
        <w:spacing w:after="0" w:line="240" w:lineRule="auto"/>
      </w:pPr>
      <w:r>
        <w:separator/>
      </w:r>
    </w:p>
  </w:footnote>
  <w:footnote w:type="continuationSeparator" w:id="0">
    <w:p w14:paraId="270A55FA" w14:textId="77777777" w:rsidR="00D14F55" w:rsidRDefault="00D14F55" w:rsidP="00C446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771" w:type="pct"/>
      <w:tblInd w:w="-639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568"/>
      <w:gridCol w:w="7506"/>
      <w:gridCol w:w="1558"/>
    </w:tblGrid>
    <w:tr w:rsidR="00723186" w14:paraId="01621C36" w14:textId="77777777" w:rsidTr="000F0370">
      <w:trPr>
        <w:cantSplit/>
        <w:trHeight w:val="1672"/>
      </w:trPr>
      <w:tc>
        <w:tcPr>
          <w:tcW w:w="734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439A9111" w14:textId="30D0AA01" w:rsidR="00351A01" w:rsidRDefault="00723186" w:rsidP="00351A01">
          <w:pPr>
            <w:widowControl w:val="0"/>
            <w:spacing w:after="0" w:line="240" w:lineRule="auto"/>
            <w:jc w:val="center"/>
            <w:rPr>
              <w:rFonts w:ascii="Century Gothic" w:eastAsia="Arial" w:hAnsi="Century Gothic" w:cs="Arial"/>
              <w:lang w:val="en-US"/>
            </w:rPr>
          </w:pPr>
          <w:r>
            <w:rPr>
              <w:noProof/>
            </w:rPr>
            <w:drawing>
              <wp:inline distT="0" distB="0" distL="0" distR="0" wp14:anchorId="769BB846" wp14:editId="4013665D">
                <wp:extent cx="906780" cy="906780"/>
                <wp:effectExtent l="0" t="0" r="0" b="0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6780" cy="906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32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1BBC1E08" w14:textId="318A0FC3" w:rsidR="00351A01" w:rsidRDefault="00723186" w:rsidP="00351A01">
          <w:pPr>
            <w:widowControl w:val="0"/>
            <w:spacing w:after="0" w:line="240" w:lineRule="auto"/>
            <w:jc w:val="center"/>
            <w:rPr>
              <w:rFonts w:ascii="Arial" w:eastAsia="Arial" w:hAnsi="Arial" w:cs="Arial"/>
              <w:b/>
              <w:bCs/>
              <w:sz w:val="32"/>
              <w:szCs w:val="32"/>
              <w:lang w:val="en-US"/>
            </w:rPr>
          </w:pPr>
          <w:r>
            <w:rPr>
              <w:rFonts w:ascii="Arial" w:eastAsia="Arial" w:hAnsi="Arial" w:cs="Arial"/>
              <w:b/>
              <w:bCs/>
              <w:sz w:val="32"/>
              <w:szCs w:val="32"/>
              <w:lang w:val="en-US"/>
            </w:rPr>
            <w:t>GÜMÜŞHANE</w:t>
          </w:r>
          <w:r w:rsidR="00351A01">
            <w:rPr>
              <w:rFonts w:ascii="Arial" w:eastAsia="Arial" w:hAnsi="Arial" w:cs="Arial"/>
              <w:b/>
              <w:bCs/>
              <w:sz w:val="32"/>
              <w:szCs w:val="32"/>
              <w:lang w:val="en-US"/>
            </w:rPr>
            <w:t xml:space="preserve"> ÜNİVERSİTESİ </w:t>
          </w:r>
        </w:p>
        <w:p w14:paraId="1AD8DF1E" w14:textId="39D9CC04" w:rsidR="00351A01" w:rsidRDefault="00723186" w:rsidP="00351A01">
          <w:pPr>
            <w:widowControl w:val="0"/>
            <w:spacing w:after="0" w:line="240" w:lineRule="auto"/>
            <w:jc w:val="center"/>
            <w:rPr>
              <w:rFonts w:ascii="Arial" w:eastAsia="Arial" w:hAnsi="Arial" w:cs="Arial"/>
              <w:b/>
              <w:bCs/>
              <w:sz w:val="32"/>
              <w:szCs w:val="32"/>
              <w:lang w:val="en-US"/>
            </w:rPr>
          </w:pPr>
          <w:r>
            <w:rPr>
              <w:rFonts w:ascii="Arial" w:eastAsia="Arial" w:hAnsi="Arial" w:cs="Arial"/>
              <w:b/>
              <w:bCs/>
              <w:sz w:val="32"/>
              <w:szCs w:val="32"/>
              <w:lang w:val="en-US"/>
            </w:rPr>
            <w:t>MÜHENDİSLİK VE DOĞA BİLİMLERİ FAKÜLTESİ</w:t>
          </w:r>
        </w:p>
        <w:p w14:paraId="0CF43CF2" w14:textId="4AE28CD3" w:rsidR="00351A01" w:rsidRDefault="00723186" w:rsidP="00351A01">
          <w:pPr>
            <w:widowControl w:val="0"/>
            <w:spacing w:after="0" w:line="240" w:lineRule="auto"/>
            <w:jc w:val="center"/>
            <w:rPr>
              <w:rFonts w:ascii="Arial" w:eastAsia="Arial" w:hAnsi="Arial" w:cs="Arial"/>
              <w:b/>
              <w:bCs/>
              <w:sz w:val="32"/>
              <w:szCs w:val="32"/>
              <w:lang w:val="en-US"/>
            </w:rPr>
          </w:pPr>
          <w:r>
            <w:rPr>
              <w:rFonts w:ascii="Arial" w:eastAsia="Arial" w:hAnsi="Arial" w:cs="Arial"/>
              <w:b/>
              <w:bCs/>
              <w:sz w:val="32"/>
              <w:szCs w:val="32"/>
              <w:lang w:val="en-US"/>
            </w:rPr>
            <w:t xml:space="preserve">UYGULAMALI </w:t>
          </w:r>
          <w:r w:rsidR="00351A01">
            <w:rPr>
              <w:rFonts w:ascii="Arial" w:eastAsia="Arial" w:hAnsi="Arial" w:cs="Arial"/>
              <w:b/>
              <w:bCs/>
              <w:sz w:val="32"/>
              <w:szCs w:val="32"/>
              <w:lang w:val="en-US"/>
            </w:rPr>
            <w:t>İŞ</w:t>
          </w:r>
          <w:r>
            <w:rPr>
              <w:rFonts w:ascii="Arial" w:eastAsia="Arial" w:hAnsi="Arial" w:cs="Arial"/>
              <w:b/>
              <w:bCs/>
              <w:sz w:val="32"/>
              <w:szCs w:val="32"/>
              <w:lang w:val="en-US"/>
            </w:rPr>
            <w:t xml:space="preserve"> </w:t>
          </w:r>
          <w:r w:rsidR="00351A01">
            <w:rPr>
              <w:rFonts w:ascii="Arial" w:eastAsia="Arial" w:hAnsi="Arial" w:cs="Arial"/>
              <w:b/>
              <w:bCs/>
              <w:sz w:val="32"/>
              <w:szCs w:val="32"/>
              <w:lang w:val="en-US"/>
            </w:rPr>
            <w:t>YERİ EĞİTİMİ PROTOKOLÜ</w:t>
          </w:r>
        </w:p>
      </w:tc>
      <w:tc>
        <w:tcPr>
          <w:tcW w:w="734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10D2C87D" w14:textId="4B85877B" w:rsidR="00351A01" w:rsidRDefault="00723186" w:rsidP="00351A01">
          <w:pPr>
            <w:widowControl w:val="0"/>
            <w:spacing w:after="0" w:line="240" w:lineRule="auto"/>
            <w:jc w:val="center"/>
            <w:rPr>
              <w:rFonts w:ascii="Tahoma" w:eastAsia="Arial" w:hAnsi="Tahoma" w:cs="Tahoma"/>
              <w:b/>
              <w:bCs/>
              <w:sz w:val="40"/>
              <w:szCs w:val="40"/>
              <w:lang w:val="en-US"/>
            </w:rPr>
          </w:pPr>
          <w:r>
            <w:rPr>
              <w:noProof/>
            </w:rPr>
            <w:drawing>
              <wp:inline distT="0" distB="0" distL="0" distR="0" wp14:anchorId="07501FBC" wp14:editId="3552D47E">
                <wp:extent cx="900000" cy="900000"/>
                <wp:effectExtent l="0" t="0" r="0" b="0"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0000" cy="90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BE0EAF5" w14:textId="77777777" w:rsidR="00C4460D" w:rsidRDefault="00C4460D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M2NzUyMTQ3MrQ0MbZQ0lEKTi0uzszPAykwrAUAFBlRLiwAAAA="/>
  </w:docVars>
  <w:rsids>
    <w:rsidRoot w:val="00CF4833"/>
    <w:rsid w:val="00002A50"/>
    <w:rsid w:val="000A6A3A"/>
    <w:rsid w:val="002F4B99"/>
    <w:rsid w:val="00351A01"/>
    <w:rsid w:val="003D30F2"/>
    <w:rsid w:val="00463C1B"/>
    <w:rsid w:val="004D33E8"/>
    <w:rsid w:val="00571CC8"/>
    <w:rsid w:val="00711E81"/>
    <w:rsid w:val="00723186"/>
    <w:rsid w:val="00826D3E"/>
    <w:rsid w:val="00843B47"/>
    <w:rsid w:val="008A2144"/>
    <w:rsid w:val="009C220C"/>
    <w:rsid w:val="009D3607"/>
    <w:rsid w:val="00A25F1C"/>
    <w:rsid w:val="00C042BD"/>
    <w:rsid w:val="00C4460D"/>
    <w:rsid w:val="00C54F38"/>
    <w:rsid w:val="00CF4833"/>
    <w:rsid w:val="00D14F55"/>
    <w:rsid w:val="00D27C1D"/>
    <w:rsid w:val="00D63A51"/>
    <w:rsid w:val="00E20808"/>
    <w:rsid w:val="00E95E5D"/>
    <w:rsid w:val="00EA26CD"/>
    <w:rsid w:val="00F221CA"/>
    <w:rsid w:val="00FA7E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81661D"/>
  <w15:docId w15:val="{1B5F26CF-2E67-40A9-A08A-69BD03EF5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5E5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C446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4460D"/>
  </w:style>
  <w:style w:type="paragraph" w:styleId="AltBilgi">
    <w:name w:val="footer"/>
    <w:basedOn w:val="Normal"/>
    <w:link w:val="AltBilgiChar"/>
    <w:uiPriority w:val="99"/>
    <w:unhideWhenUsed/>
    <w:rsid w:val="00C446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4460D"/>
  </w:style>
  <w:style w:type="paragraph" w:styleId="BalonMetni">
    <w:name w:val="Balloon Text"/>
    <w:basedOn w:val="Normal"/>
    <w:link w:val="BalonMetniChar"/>
    <w:uiPriority w:val="99"/>
    <w:semiHidden/>
    <w:unhideWhenUsed/>
    <w:rsid w:val="00EA26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A26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368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NeC</Company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AYKUT BİLİCİ</dc:creator>
  <cp:lastModifiedBy>Mehmet Ali Gücer</cp:lastModifiedBy>
  <cp:revision>3</cp:revision>
  <cp:lastPrinted>2020-09-21T09:26:00Z</cp:lastPrinted>
  <dcterms:created xsi:type="dcterms:W3CDTF">2020-09-21T12:06:00Z</dcterms:created>
  <dcterms:modified xsi:type="dcterms:W3CDTF">2022-01-11T11:55:00Z</dcterms:modified>
</cp:coreProperties>
</file>